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bookmarkEnd w:id="0"/>
    </w:p>
    <w:p>
      <w:pPr>
        <w:jc w:val="center"/>
        <w:rPr>
          <w:rFonts w:ascii="方正小标宋简体" w:hAnsi="方正小标宋简体" w:eastAsia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/>
          <w:sz w:val="30"/>
          <w:szCs w:val="30"/>
        </w:rPr>
        <w:t>《广州期货交易所</w:t>
      </w:r>
      <w:r>
        <w:rPr>
          <w:rFonts w:hint="eastAsia" w:ascii="方正小标宋简体" w:hAnsi="方正小标宋简体" w:eastAsia="方正小标宋简体"/>
          <w:sz w:val="30"/>
          <w:szCs w:val="30"/>
          <w:lang w:eastAsia="zh-CN"/>
        </w:rPr>
        <w:t>碳酸锂</w:t>
      </w:r>
      <w:r>
        <w:rPr>
          <w:rFonts w:hint="eastAsia" w:ascii="方正小标宋简体" w:hAnsi="方正小标宋简体" w:eastAsia="方正小标宋简体"/>
          <w:sz w:val="30"/>
          <w:szCs w:val="30"/>
        </w:rPr>
        <w:t>期货、期权业务细则》修订对照表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5512"/>
        <w:gridCol w:w="5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/>
                <w:szCs w:val="21"/>
              </w:rPr>
              <w:t>序号</w:t>
            </w:r>
          </w:p>
        </w:tc>
        <w:tc>
          <w:tcPr>
            <w:tcW w:w="5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方正小标宋简体" w:hAnsi="方正小标宋简体" w:eastAsia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/>
                <w:szCs w:val="21"/>
              </w:rPr>
              <w:t>原条文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方正小标宋简体" w:hAnsi="方正小标宋简体" w:eastAsia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/>
                <w:szCs w:val="21"/>
              </w:rPr>
              <w:t>（双删除线表示删除）</w:t>
            </w:r>
          </w:p>
        </w:tc>
        <w:tc>
          <w:tcPr>
            <w:tcW w:w="55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方正小标宋简体" w:hAnsi="方正小标宋简体" w:eastAsia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/>
                <w:szCs w:val="21"/>
              </w:rPr>
              <w:t>修订后条文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方正小标宋简体" w:hAnsi="方正小标宋简体" w:eastAsia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/>
                <w:szCs w:val="21"/>
              </w:rPr>
              <w:t>（加粗字体表示新增）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5" w:type="dxa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zCs w:val="21"/>
                <w:lang w:val="en-US" w:eastAsia="zh-CN"/>
              </w:rPr>
              <w:t>1</w:t>
            </w:r>
          </w:p>
        </w:tc>
        <w:tc>
          <w:tcPr>
            <w:tcW w:w="551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第十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 碳酸锂期货合约非期货公司会员、境外特殊非经纪参与者、客户持仓限额见下表，交割月份个人客户持仓限额为0手：</w:t>
            </w:r>
          </w:p>
          <w:tbl>
            <w:tblPr>
              <w:tblStyle w:val="6"/>
              <w:tblpPr w:leftFromText="180" w:rightFromText="180" w:vertAnchor="text" w:horzAnchor="page" w:tblpX="118" w:tblpY="304"/>
              <w:tblOverlap w:val="never"/>
              <w:tblW w:w="510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51"/>
              <w:gridCol w:w="1387"/>
              <w:gridCol w:w="156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1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时间段</w:t>
                  </w:r>
                </w:p>
              </w:tc>
              <w:tc>
                <w:tcPr>
                  <w:tcW w:w="2952" w:type="dxa"/>
                  <w:gridSpan w:val="2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非期货公司会员、境外特殊非经纪参与者、客户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2151" w:type="dxa"/>
                  <w:vMerge w:val="restart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一般月份</w:t>
                  </w:r>
                </w:p>
              </w:tc>
              <w:tc>
                <w:tcPr>
                  <w:tcW w:w="1387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dstrike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N&gt;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万手</w:t>
                  </w:r>
                </w:p>
              </w:tc>
              <w:tc>
                <w:tcPr>
                  <w:tcW w:w="1565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bCs/>
                      <w:dstrike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N×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10%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1" w:type="dxa"/>
                  <w:vMerge w:val="continue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7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dstrike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N≤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万手</w:t>
                  </w:r>
                </w:p>
              </w:tc>
              <w:tc>
                <w:tcPr>
                  <w:tcW w:w="1565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bCs/>
                      <w:dstrike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3000手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1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交割月份前1个月第10个交易日起</w:t>
                  </w:r>
                </w:p>
              </w:tc>
              <w:tc>
                <w:tcPr>
                  <w:tcW w:w="2952" w:type="dxa"/>
                  <w:gridSpan w:val="2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10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00</w:t>
                  </w: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1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交割月份</w:t>
                  </w:r>
                </w:p>
              </w:tc>
              <w:tc>
                <w:tcPr>
                  <w:tcW w:w="2952" w:type="dxa"/>
                  <w:gridSpan w:val="2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300</w:t>
                  </w: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手</w:t>
                  </w:r>
                </w:p>
              </w:tc>
            </w:tr>
          </w:tbl>
          <w:p>
            <w:pP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注：N为某一合约单边持仓总量。</w:t>
            </w:r>
          </w:p>
        </w:tc>
        <w:tc>
          <w:tcPr>
            <w:tcW w:w="556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第十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 碳酸锂期货合约非期货公司会员、境外特殊非经纪参与者、客户持仓限额见下表，交割月份个人客户持仓限额为0手：</w:t>
            </w:r>
          </w:p>
          <w:tbl>
            <w:tblPr>
              <w:tblStyle w:val="6"/>
              <w:tblpPr w:leftFromText="180" w:rightFromText="180" w:vertAnchor="text" w:horzAnchor="page" w:tblpX="118" w:tblpY="304"/>
              <w:tblOverlap w:val="never"/>
              <w:tblW w:w="510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51"/>
              <w:gridCol w:w="1387"/>
              <w:gridCol w:w="156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1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时间段</w:t>
                  </w:r>
                </w:p>
              </w:tc>
              <w:tc>
                <w:tcPr>
                  <w:tcW w:w="2952" w:type="dxa"/>
                  <w:gridSpan w:val="2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非期货公司会员、境外特殊非经纪参与者、客户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2151" w:type="dxa"/>
                  <w:vMerge w:val="restart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一般月份</w:t>
                  </w:r>
                </w:p>
              </w:tc>
              <w:tc>
                <w:tcPr>
                  <w:tcW w:w="1387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dstrike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N&gt;</w:t>
                  </w:r>
                  <w:r>
                    <w:rPr>
                      <w:rFonts w:hint="eastAsia" w:ascii="Times New Roman" w:hAnsi="Times New Roman" w:eastAsia="仿宋_GB2312" w:cs="Times New Roman"/>
                      <w:b/>
                      <w:bCs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万手</w:t>
                  </w:r>
                </w:p>
              </w:tc>
              <w:tc>
                <w:tcPr>
                  <w:tcW w:w="1565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bCs/>
                      <w:dstrike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N×</w:t>
                  </w:r>
                  <w:r>
                    <w:rPr>
                      <w:rFonts w:hint="eastAsia" w:ascii="Times New Roman" w:hAnsi="Times New Roman" w:eastAsia="仿宋_GB2312" w:cs="Times New Roman"/>
                      <w:b/>
                      <w:bCs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5</w:t>
                  </w:r>
                  <w:r>
                    <w:rPr>
                      <w:rFonts w:hint="default" w:ascii="Times New Roman" w:hAnsi="Times New Roman" w:eastAsia="仿宋_GB2312" w:cs="Times New Roman"/>
                      <w:b/>
                      <w:bCs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%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1" w:type="dxa"/>
                  <w:vMerge w:val="continue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7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dstrike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N≤</w:t>
                  </w:r>
                  <w:r>
                    <w:rPr>
                      <w:rFonts w:hint="eastAsia" w:ascii="Times New Roman" w:hAnsi="Times New Roman" w:eastAsia="仿宋_GB2312" w:cs="Times New Roman"/>
                      <w:b/>
                      <w:bCs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万手</w:t>
                  </w:r>
                </w:p>
              </w:tc>
              <w:tc>
                <w:tcPr>
                  <w:tcW w:w="1565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bCs/>
                      <w:dstrike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3000手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1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交割月份前1个月第10个交易日起</w:t>
                  </w:r>
                </w:p>
              </w:tc>
              <w:tc>
                <w:tcPr>
                  <w:tcW w:w="2952" w:type="dxa"/>
                  <w:gridSpan w:val="2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10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00</w:t>
                  </w: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1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交割月份</w:t>
                  </w:r>
                </w:p>
              </w:tc>
              <w:tc>
                <w:tcPr>
                  <w:tcW w:w="2952" w:type="dxa"/>
                  <w:gridSpan w:val="2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trike w:val="0"/>
                      <w:dstrike w:val="0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300</w:t>
                  </w:r>
                  <w:r>
                    <w:rPr>
                      <w:rFonts w:hint="default" w:ascii="Times New Roman" w:hAnsi="Times New Roman" w:eastAsia="仿宋_GB2312" w:cs="Times New Roman"/>
                      <w:sz w:val="24"/>
                      <w:szCs w:val="24"/>
                      <w:vertAlign w:val="baseline"/>
                      <w:lang w:val="en-US" w:eastAsia="zh-CN"/>
                    </w:rPr>
                    <w:t>手</w:t>
                  </w:r>
                </w:p>
              </w:tc>
            </w:tr>
          </w:tbl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000000"/>
                <w:kern w:val="0"/>
                <w:sz w:val="24"/>
                <w:szCs w:val="24"/>
                <w:lang w:val="en-US" w:eastAsia="zh-CN"/>
              </w:rPr>
              <w:t>注：N为某一合约单边持仓总量。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/>
          <w:szCs w:val="21"/>
        </w:rPr>
      </w:pPr>
    </w:p>
    <w:sectPr>
      <w:pgSz w:w="16838" w:h="11906" w:orient="landscape"/>
      <w:pgMar w:top="1701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5E"/>
    <w:rsid w:val="00242B5E"/>
    <w:rsid w:val="00245D02"/>
    <w:rsid w:val="00570AE0"/>
    <w:rsid w:val="005C7CE1"/>
    <w:rsid w:val="006721DC"/>
    <w:rsid w:val="00D23E95"/>
    <w:rsid w:val="00E94AE5"/>
    <w:rsid w:val="00F03768"/>
    <w:rsid w:val="00FD5D2C"/>
    <w:rsid w:val="017B65FA"/>
    <w:rsid w:val="02AB256F"/>
    <w:rsid w:val="03EA4615"/>
    <w:rsid w:val="042D4045"/>
    <w:rsid w:val="05954BF0"/>
    <w:rsid w:val="05BA21F5"/>
    <w:rsid w:val="067F2597"/>
    <w:rsid w:val="06C013A0"/>
    <w:rsid w:val="07487FE3"/>
    <w:rsid w:val="08414D7F"/>
    <w:rsid w:val="09346293"/>
    <w:rsid w:val="0BD62C69"/>
    <w:rsid w:val="0CC73481"/>
    <w:rsid w:val="0E1353F3"/>
    <w:rsid w:val="0E395649"/>
    <w:rsid w:val="0EBB22DA"/>
    <w:rsid w:val="102D28E0"/>
    <w:rsid w:val="12092C87"/>
    <w:rsid w:val="13993B27"/>
    <w:rsid w:val="148E7EB1"/>
    <w:rsid w:val="159733DE"/>
    <w:rsid w:val="16005D6D"/>
    <w:rsid w:val="17096457"/>
    <w:rsid w:val="18C8136C"/>
    <w:rsid w:val="19882D06"/>
    <w:rsid w:val="19923823"/>
    <w:rsid w:val="1AAF2DD5"/>
    <w:rsid w:val="1BC606DF"/>
    <w:rsid w:val="1C5D1E10"/>
    <w:rsid w:val="1C6E33AD"/>
    <w:rsid w:val="1C7E1D4C"/>
    <w:rsid w:val="1D5C71BB"/>
    <w:rsid w:val="1D6332C3"/>
    <w:rsid w:val="1DE17414"/>
    <w:rsid w:val="1E67056F"/>
    <w:rsid w:val="1EB81F27"/>
    <w:rsid w:val="20816620"/>
    <w:rsid w:val="20EC183B"/>
    <w:rsid w:val="22E15517"/>
    <w:rsid w:val="232C1F36"/>
    <w:rsid w:val="24522830"/>
    <w:rsid w:val="26835F39"/>
    <w:rsid w:val="26E8299C"/>
    <w:rsid w:val="29210DE0"/>
    <w:rsid w:val="29B71390"/>
    <w:rsid w:val="2AA57661"/>
    <w:rsid w:val="2AD45484"/>
    <w:rsid w:val="2AD96EAF"/>
    <w:rsid w:val="2ADA5599"/>
    <w:rsid w:val="2D7D7682"/>
    <w:rsid w:val="2DCD6330"/>
    <w:rsid w:val="2EFB33FE"/>
    <w:rsid w:val="30774DC9"/>
    <w:rsid w:val="31193025"/>
    <w:rsid w:val="312C01ED"/>
    <w:rsid w:val="31AB4A50"/>
    <w:rsid w:val="325D4FB3"/>
    <w:rsid w:val="34677CE4"/>
    <w:rsid w:val="34FF0D48"/>
    <w:rsid w:val="362551E1"/>
    <w:rsid w:val="3715031F"/>
    <w:rsid w:val="37472E2C"/>
    <w:rsid w:val="37DF6A61"/>
    <w:rsid w:val="386C1BC7"/>
    <w:rsid w:val="389B70AB"/>
    <w:rsid w:val="38F45057"/>
    <w:rsid w:val="39B47892"/>
    <w:rsid w:val="3AF771A6"/>
    <w:rsid w:val="3AFB7AF9"/>
    <w:rsid w:val="3C1813A4"/>
    <w:rsid w:val="3C9364C9"/>
    <w:rsid w:val="3EAE104E"/>
    <w:rsid w:val="3ED87F51"/>
    <w:rsid w:val="3FB4691A"/>
    <w:rsid w:val="3FCA16E1"/>
    <w:rsid w:val="40D16AE4"/>
    <w:rsid w:val="41EC0535"/>
    <w:rsid w:val="42595A9D"/>
    <w:rsid w:val="449608BB"/>
    <w:rsid w:val="44EC6FAA"/>
    <w:rsid w:val="465777B8"/>
    <w:rsid w:val="46AF7CE7"/>
    <w:rsid w:val="47320956"/>
    <w:rsid w:val="487658F0"/>
    <w:rsid w:val="48E374F8"/>
    <w:rsid w:val="48EC5639"/>
    <w:rsid w:val="49633B16"/>
    <w:rsid w:val="497462C1"/>
    <w:rsid w:val="4C441D70"/>
    <w:rsid w:val="4C783B02"/>
    <w:rsid w:val="4D3F0047"/>
    <w:rsid w:val="4E4416C5"/>
    <w:rsid w:val="4FD275BC"/>
    <w:rsid w:val="502C33D6"/>
    <w:rsid w:val="508129B2"/>
    <w:rsid w:val="515D5589"/>
    <w:rsid w:val="521C46C2"/>
    <w:rsid w:val="521D6B6C"/>
    <w:rsid w:val="53117559"/>
    <w:rsid w:val="537E3A13"/>
    <w:rsid w:val="53A379A8"/>
    <w:rsid w:val="53E0692D"/>
    <w:rsid w:val="54587DE5"/>
    <w:rsid w:val="54B93607"/>
    <w:rsid w:val="54DD4E4C"/>
    <w:rsid w:val="54F51CCA"/>
    <w:rsid w:val="55FB6C1C"/>
    <w:rsid w:val="56CF2477"/>
    <w:rsid w:val="57730945"/>
    <w:rsid w:val="577839AF"/>
    <w:rsid w:val="57810F0F"/>
    <w:rsid w:val="5802037F"/>
    <w:rsid w:val="58684797"/>
    <w:rsid w:val="58717625"/>
    <w:rsid w:val="58B62318"/>
    <w:rsid w:val="592B7F6F"/>
    <w:rsid w:val="5A7A65D9"/>
    <w:rsid w:val="5B0A2B6C"/>
    <w:rsid w:val="5C963591"/>
    <w:rsid w:val="5EDE19C3"/>
    <w:rsid w:val="5EF22D7B"/>
    <w:rsid w:val="5F94544E"/>
    <w:rsid w:val="5FCE3057"/>
    <w:rsid w:val="60262E35"/>
    <w:rsid w:val="604622F0"/>
    <w:rsid w:val="611A5ED0"/>
    <w:rsid w:val="619F35B9"/>
    <w:rsid w:val="632E7BD7"/>
    <w:rsid w:val="647414DA"/>
    <w:rsid w:val="64C67BCA"/>
    <w:rsid w:val="65040DC9"/>
    <w:rsid w:val="651D2120"/>
    <w:rsid w:val="65254B81"/>
    <w:rsid w:val="65524ED2"/>
    <w:rsid w:val="656D2C94"/>
    <w:rsid w:val="66705C12"/>
    <w:rsid w:val="67481BF1"/>
    <w:rsid w:val="676241D8"/>
    <w:rsid w:val="67842FE4"/>
    <w:rsid w:val="67DF4E52"/>
    <w:rsid w:val="682906F0"/>
    <w:rsid w:val="6A154408"/>
    <w:rsid w:val="6BB12556"/>
    <w:rsid w:val="6BCB07E7"/>
    <w:rsid w:val="6C1A6C81"/>
    <w:rsid w:val="6C562949"/>
    <w:rsid w:val="6C7C2D29"/>
    <w:rsid w:val="6CB662E6"/>
    <w:rsid w:val="6EFE0738"/>
    <w:rsid w:val="70E76C66"/>
    <w:rsid w:val="717F5772"/>
    <w:rsid w:val="719A0A83"/>
    <w:rsid w:val="71D031C4"/>
    <w:rsid w:val="72B17D99"/>
    <w:rsid w:val="73017E38"/>
    <w:rsid w:val="744765D2"/>
    <w:rsid w:val="74545680"/>
    <w:rsid w:val="75F47ABA"/>
    <w:rsid w:val="76DA509D"/>
    <w:rsid w:val="76EE70D8"/>
    <w:rsid w:val="78622B05"/>
    <w:rsid w:val="787143AE"/>
    <w:rsid w:val="7976565E"/>
    <w:rsid w:val="79BD574A"/>
    <w:rsid w:val="7B161178"/>
    <w:rsid w:val="7BA908FD"/>
    <w:rsid w:val="7C585BC9"/>
    <w:rsid w:val="7C737252"/>
    <w:rsid w:val="7E5C58ED"/>
    <w:rsid w:val="7EC37C99"/>
    <w:rsid w:val="7FD5BF19"/>
    <w:rsid w:val="7FFD2DD6"/>
    <w:rsid w:val="7FFDF913"/>
    <w:rsid w:val="DFDEB869"/>
    <w:rsid w:val="FBFF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381</Characters>
  <Lines>3</Lines>
  <Paragraphs>1</Paragraphs>
  <TotalTime>4</TotalTime>
  <ScaleCrop>false</ScaleCrop>
  <LinksUpToDate>false</LinksUpToDate>
  <CharactersWithSpaces>446</CharactersWithSpaces>
  <Application>WPS Office_11.8.2.12378_F1E327BC-269C-435d-A152-05C5408002CA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2023-04-20T18:06:00Z</dcterms:created>
  <dc:creator>王 蒙</dc:creator>
  <cp:lastModifiedBy>王蒙</cp:lastModifiedBy>
  <dcterms:modified xsi:type="dcterms:W3CDTF">2026-05-27T10:31:25Z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2052-11.8.2.12378</vt:lpwstr>
  </property>
  <property fmtid="{D5CDD505-2E9C-101B-9397-08002B2CF9AE}" pid="3" name="ICV">
    <vt:lpwstr>EFB1B589EB8E433C9C0EF03078A7632C</vt:lpwstr>
  </property>
</Properties>
</file>